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26" w:rsidRPr="009E75CA" w:rsidRDefault="00A04226" w:rsidP="009E7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226">
        <w:rPr>
          <w:rFonts w:ascii="Times New Roman" w:hAnsi="Times New Roman" w:cs="Times New Roman"/>
          <w:sz w:val="28"/>
          <w:szCs w:val="28"/>
        </w:rPr>
        <w:t xml:space="preserve">Информация об организации питания в МКОУ </w:t>
      </w:r>
      <w:r w:rsidR="0008088B">
        <w:rPr>
          <w:rFonts w:ascii="Times New Roman" w:hAnsi="Times New Roman" w:cs="Times New Roman"/>
          <w:sz w:val="28"/>
          <w:szCs w:val="28"/>
        </w:rPr>
        <w:t>Криничан</w:t>
      </w:r>
      <w:r w:rsidRPr="00A04226">
        <w:rPr>
          <w:rFonts w:ascii="Times New Roman" w:hAnsi="Times New Roman" w:cs="Times New Roman"/>
          <w:sz w:val="28"/>
          <w:szCs w:val="28"/>
        </w:rPr>
        <w:t xml:space="preserve">ская </w:t>
      </w:r>
      <w:r w:rsidR="0008088B">
        <w:rPr>
          <w:rFonts w:ascii="Times New Roman" w:hAnsi="Times New Roman" w:cs="Times New Roman"/>
          <w:sz w:val="28"/>
          <w:szCs w:val="28"/>
        </w:rPr>
        <w:t>С</w:t>
      </w:r>
      <w:r w:rsidRPr="00A04226">
        <w:rPr>
          <w:rFonts w:ascii="Times New Roman" w:hAnsi="Times New Roman" w:cs="Times New Roman"/>
          <w:sz w:val="28"/>
          <w:szCs w:val="28"/>
        </w:rPr>
        <w:t>ОШ</w:t>
      </w:r>
    </w:p>
    <w:p w:rsidR="00A04226" w:rsidRPr="009C2B85" w:rsidRDefault="00A04226" w:rsidP="00A042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B85">
        <w:rPr>
          <w:rFonts w:ascii="Times New Roman" w:hAnsi="Times New Roman" w:cs="Times New Roman"/>
          <w:sz w:val="24"/>
          <w:szCs w:val="24"/>
        </w:rPr>
        <w:t>Согласно  ч. 1  ст. 37 и п. 15 ч. 3 ст. 28 Федерального закона от 29.12.2012 года № 273-ФЗ «Об образовании в Российской Федерации» (далее - Федерального закона № 273-ФЗ)  организация питания обучающихся возлагается на организацию, осуществляющую образовательную деятельность, и к компетенции образовательной организации в установленной сфере деятельности относится создание необходимых условий для охраны и</w:t>
      </w:r>
      <w:proofErr w:type="gramEnd"/>
      <w:r w:rsidRPr="009C2B85">
        <w:rPr>
          <w:rFonts w:ascii="Times New Roman" w:hAnsi="Times New Roman" w:cs="Times New Roman"/>
          <w:sz w:val="24"/>
          <w:szCs w:val="24"/>
        </w:rPr>
        <w:t xml:space="preserve"> укрепления здоровья, организации питания обучающихся и сотрудников.</w:t>
      </w:r>
    </w:p>
    <w:p w:rsidR="00A04226" w:rsidRPr="009C2B85" w:rsidRDefault="00A04226" w:rsidP="00A042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</w:t>
      </w:r>
      <w:r w:rsidR="0008088B" w:rsidRPr="00385404">
        <w:rPr>
          <w:rFonts w:ascii="Times New Roman" w:hAnsi="Times New Roman" w:cs="Times New Roman"/>
          <w:sz w:val="24"/>
          <w:szCs w:val="24"/>
        </w:rPr>
        <w:t>Криничанская СОШ</w:t>
      </w:r>
      <w:r w:rsidR="0008088B" w:rsidRPr="009C2B85">
        <w:rPr>
          <w:rFonts w:ascii="Times New Roman" w:hAnsi="Times New Roman" w:cs="Times New Roman"/>
          <w:sz w:val="24"/>
          <w:szCs w:val="24"/>
        </w:rPr>
        <w:t xml:space="preserve"> </w:t>
      </w:r>
      <w:r w:rsidRPr="009C2B85">
        <w:rPr>
          <w:rFonts w:ascii="Times New Roman" w:hAnsi="Times New Roman" w:cs="Times New Roman"/>
          <w:sz w:val="24"/>
          <w:szCs w:val="24"/>
        </w:rPr>
        <w:t xml:space="preserve">организовано питание обучающихся следующим образом: заключен договор на обеспечение питанием учащихся с ООО «Общепит», </w:t>
      </w:r>
      <w:r w:rsidR="0008088B">
        <w:rPr>
          <w:rFonts w:ascii="Times New Roman" w:hAnsi="Times New Roman" w:cs="Times New Roman"/>
          <w:sz w:val="24"/>
          <w:szCs w:val="24"/>
        </w:rPr>
        <w:t>имеется школьная столовая с необходимым технологическим оборудованием и залом для приема пищи, работает буфет</w:t>
      </w:r>
      <w:r w:rsidRPr="009C2B85">
        <w:rPr>
          <w:rFonts w:ascii="Times New Roman" w:hAnsi="Times New Roman" w:cs="Times New Roman"/>
          <w:sz w:val="24"/>
          <w:szCs w:val="24"/>
        </w:rPr>
        <w:t xml:space="preserve">, </w:t>
      </w:r>
      <w:r w:rsidR="0008088B" w:rsidRPr="009C2B85">
        <w:rPr>
          <w:rFonts w:ascii="Times New Roman" w:hAnsi="Times New Roman" w:cs="Times New Roman"/>
          <w:sz w:val="24"/>
          <w:szCs w:val="24"/>
        </w:rPr>
        <w:t>выделен</w:t>
      </w:r>
      <w:r w:rsidR="0008088B">
        <w:rPr>
          <w:rFonts w:ascii="Times New Roman" w:hAnsi="Times New Roman" w:cs="Times New Roman"/>
          <w:sz w:val="24"/>
          <w:szCs w:val="24"/>
        </w:rPr>
        <w:t>а</w:t>
      </w:r>
      <w:r w:rsidR="0008088B" w:rsidRPr="009C2B85">
        <w:rPr>
          <w:rFonts w:ascii="Times New Roman" w:hAnsi="Times New Roman" w:cs="Times New Roman"/>
          <w:sz w:val="24"/>
          <w:szCs w:val="24"/>
        </w:rPr>
        <w:t xml:space="preserve"> </w:t>
      </w:r>
      <w:r w:rsidR="0008088B">
        <w:rPr>
          <w:rFonts w:ascii="Times New Roman" w:hAnsi="Times New Roman" w:cs="Times New Roman"/>
          <w:sz w:val="24"/>
          <w:szCs w:val="24"/>
        </w:rPr>
        <w:t>1 ставки повара</w:t>
      </w:r>
      <w:r w:rsidRPr="009C2B85">
        <w:rPr>
          <w:rFonts w:ascii="Times New Roman" w:hAnsi="Times New Roman" w:cs="Times New Roman"/>
          <w:sz w:val="24"/>
          <w:szCs w:val="24"/>
        </w:rPr>
        <w:t>.</w:t>
      </w:r>
    </w:p>
    <w:p w:rsidR="0008088B" w:rsidRPr="009C2B85" w:rsidRDefault="0008088B" w:rsidP="000808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B85">
        <w:rPr>
          <w:rFonts w:ascii="Times New Roman" w:hAnsi="Times New Roman" w:cs="Times New Roman"/>
          <w:sz w:val="24"/>
          <w:szCs w:val="24"/>
        </w:rPr>
        <w:t xml:space="preserve">Согласно  </w:t>
      </w:r>
      <w:proofErr w:type="gramStart"/>
      <w:r w:rsidRPr="009C2B8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C2B85">
        <w:rPr>
          <w:rFonts w:ascii="Times New Roman" w:hAnsi="Times New Roman" w:cs="Times New Roman"/>
          <w:sz w:val="24"/>
          <w:szCs w:val="24"/>
        </w:rPr>
        <w:t>. 2  ст. 37  Федерального закона № 273-ФЗ расписание занятий должно предусматривать перерыв достаточной продолжительности для п</w:t>
      </w:r>
      <w:r>
        <w:rPr>
          <w:rFonts w:ascii="Times New Roman" w:hAnsi="Times New Roman" w:cs="Times New Roman"/>
          <w:sz w:val="24"/>
          <w:szCs w:val="24"/>
        </w:rPr>
        <w:t xml:space="preserve">итания обучающихся. В МКОУ </w:t>
      </w:r>
      <w:r w:rsidRPr="00385404">
        <w:rPr>
          <w:rFonts w:ascii="Times New Roman" w:hAnsi="Times New Roman" w:cs="Times New Roman"/>
          <w:sz w:val="24"/>
          <w:szCs w:val="24"/>
        </w:rPr>
        <w:t>Криничанская СОШ</w:t>
      </w:r>
      <w:r w:rsidRPr="009C2B85">
        <w:rPr>
          <w:rFonts w:ascii="Times New Roman" w:hAnsi="Times New Roman" w:cs="Times New Roman"/>
          <w:sz w:val="24"/>
          <w:szCs w:val="24"/>
        </w:rPr>
        <w:t xml:space="preserve"> расписание уроков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C2B85">
        <w:rPr>
          <w:rFonts w:ascii="Times New Roman" w:hAnsi="Times New Roman" w:cs="Times New Roman"/>
          <w:sz w:val="24"/>
          <w:szCs w:val="24"/>
        </w:rPr>
        <w:t xml:space="preserve"> перерыв</w:t>
      </w:r>
      <w:r>
        <w:rPr>
          <w:rFonts w:ascii="Times New Roman" w:hAnsi="Times New Roman" w:cs="Times New Roman"/>
          <w:sz w:val="24"/>
          <w:szCs w:val="24"/>
        </w:rPr>
        <w:t>а по</w:t>
      </w:r>
      <w:r w:rsidRPr="009C2B85">
        <w:rPr>
          <w:rFonts w:ascii="Times New Roman" w:hAnsi="Times New Roman" w:cs="Times New Roman"/>
          <w:sz w:val="24"/>
          <w:szCs w:val="24"/>
        </w:rPr>
        <w:t xml:space="preserve"> </w:t>
      </w:r>
      <w:r w:rsidRPr="00385404">
        <w:rPr>
          <w:rFonts w:ascii="Times New Roman" w:hAnsi="Times New Roman" w:cs="Times New Roman"/>
          <w:sz w:val="24"/>
          <w:szCs w:val="24"/>
        </w:rPr>
        <w:t>20 минут</w:t>
      </w:r>
      <w:r w:rsidRPr="009C2B85">
        <w:rPr>
          <w:rFonts w:ascii="Times New Roman" w:hAnsi="Times New Roman" w:cs="Times New Roman"/>
          <w:sz w:val="24"/>
          <w:szCs w:val="24"/>
        </w:rPr>
        <w:t xml:space="preserve"> для приема завтрака </w:t>
      </w:r>
      <w:r w:rsidRPr="00385404">
        <w:rPr>
          <w:rFonts w:ascii="Times New Roman" w:hAnsi="Times New Roman" w:cs="Times New Roman"/>
          <w:sz w:val="24"/>
          <w:szCs w:val="24"/>
        </w:rPr>
        <w:t>и 40 минут</w:t>
      </w:r>
      <w:r w:rsidRPr="009C2B85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ле 6 урока для приема обеда</w:t>
      </w:r>
      <w:r w:rsidRPr="009C2B85">
        <w:rPr>
          <w:rFonts w:ascii="Times New Roman" w:hAnsi="Times New Roman" w:cs="Times New Roman"/>
          <w:sz w:val="24"/>
          <w:szCs w:val="24"/>
        </w:rPr>
        <w:t>, после чего работают кружки, факультативные  и элективные курсы.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Дети, приживающие в шаговой доступности обедают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A04226" w:rsidRDefault="00A04226" w:rsidP="00A042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B85">
        <w:rPr>
          <w:rFonts w:ascii="Times New Roman" w:hAnsi="Times New Roman" w:cs="Times New Roman"/>
          <w:sz w:val="24"/>
          <w:szCs w:val="24"/>
        </w:rPr>
        <w:t xml:space="preserve">Согласно  </w:t>
      </w:r>
      <w:proofErr w:type="gramStart"/>
      <w:r w:rsidRPr="009C2B8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C2B85">
        <w:rPr>
          <w:rFonts w:ascii="Times New Roman" w:hAnsi="Times New Roman" w:cs="Times New Roman"/>
          <w:sz w:val="24"/>
          <w:szCs w:val="24"/>
        </w:rPr>
        <w:t>. 4  ст. 37  Федерального закона № 273-ФЗ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– органами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самоуправления.</w:t>
      </w:r>
    </w:p>
    <w:p w:rsidR="0008088B" w:rsidRDefault="00A04226" w:rsidP="000808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88B">
        <w:rPr>
          <w:rFonts w:ascii="Times New Roman" w:hAnsi="Times New Roman" w:cs="Times New Roman"/>
          <w:sz w:val="24"/>
          <w:szCs w:val="24"/>
        </w:rPr>
        <w:t xml:space="preserve">В МКОУ </w:t>
      </w:r>
      <w:r w:rsidR="0008088B" w:rsidRPr="00385404">
        <w:rPr>
          <w:rFonts w:ascii="Times New Roman" w:hAnsi="Times New Roman" w:cs="Times New Roman"/>
          <w:sz w:val="24"/>
          <w:szCs w:val="24"/>
        </w:rPr>
        <w:t>Криничанская СОШ</w:t>
      </w:r>
      <w:r w:rsidR="0008088B" w:rsidRPr="009C2B85">
        <w:rPr>
          <w:rFonts w:ascii="Times New Roman" w:hAnsi="Times New Roman" w:cs="Times New Roman"/>
          <w:sz w:val="24"/>
          <w:szCs w:val="24"/>
        </w:rPr>
        <w:t xml:space="preserve"> питание организовано согласно распоряжению правительства Воронежской области от 22 сентября 2014 года № 743-р «О мерах по организации питания обучающихся общеобразовательных организаций Воронежской области в 2014-2015 учебном году», распоряжению администрации Россошанского муниципального района Воронежской области от 13.01.2015 года № 03р «Об организации питания обучающихся в общеобразовательных организациях в 2015 году».</w:t>
      </w:r>
      <w:proofErr w:type="gramEnd"/>
    </w:p>
    <w:p w:rsidR="0008088B" w:rsidRDefault="0008088B" w:rsidP="000808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B85">
        <w:rPr>
          <w:rFonts w:ascii="Times New Roman" w:hAnsi="Times New Roman" w:cs="Times New Roman"/>
          <w:sz w:val="24"/>
          <w:szCs w:val="24"/>
        </w:rPr>
        <w:t xml:space="preserve"> Все учащиеся обеспечены бесплатным молоком не менее трех раз в неделю, в объеме 200 мл. Учащиеся начальных классов и 15% учащихся 5-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C2B85">
        <w:rPr>
          <w:rFonts w:ascii="Times New Roman" w:hAnsi="Times New Roman" w:cs="Times New Roman"/>
          <w:sz w:val="24"/>
          <w:szCs w:val="24"/>
        </w:rPr>
        <w:t xml:space="preserve"> классов из многодетных и малообеспеченных семей получают бесплатные завтраки на сумму 21 рубль в день. Остальные учащиеся получают горячие завтраки за счет родителей. </w:t>
      </w:r>
    </w:p>
    <w:p w:rsidR="0008088B" w:rsidRDefault="0008088B" w:rsidP="000808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МКОУ </w:t>
      </w:r>
      <w:r w:rsidRPr="00385404">
        <w:rPr>
          <w:rFonts w:ascii="Times New Roman" w:hAnsi="Times New Roman" w:cs="Times New Roman"/>
          <w:sz w:val="24"/>
          <w:szCs w:val="24"/>
        </w:rPr>
        <w:t>Криничанская СОШ</w:t>
      </w:r>
      <w:r w:rsidRPr="009C2B85">
        <w:rPr>
          <w:rFonts w:ascii="Times New Roman" w:hAnsi="Times New Roman" w:cs="Times New Roman"/>
          <w:sz w:val="24"/>
          <w:szCs w:val="24"/>
        </w:rPr>
        <w:t xml:space="preserve"> приняты к исполнению методические рекомендации  по организации питания, взимания и расходования родительской платы за питание учащихся в муниципальных общеобразовательных организациях Воронежской области (письмо департамента образования, науки и молодежной политики Воронежской области от 26.02.2015 г. № 80-11/1428). Педагогический коллектив изучил необходимую нормативную базу, р</w:t>
      </w:r>
      <w:r>
        <w:rPr>
          <w:rFonts w:ascii="Times New Roman" w:hAnsi="Times New Roman" w:cs="Times New Roman"/>
          <w:sz w:val="24"/>
          <w:szCs w:val="24"/>
        </w:rPr>
        <w:t>азработано</w:t>
      </w:r>
      <w:r w:rsidRPr="009C2B85">
        <w:rPr>
          <w:rFonts w:ascii="Times New Roman" w:hAnsi="Times New Roman" w:cs="Times New Roman"/>
          <w:sz w:val="24"/>
          <w:szCs w:val="24"/>
        </w:rPr>
        <w:t xml:space="preserve"> положение  об организации питания, о привлечении и расходовании родительских средств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88B" w:rsidRPr="00A04226" w:rsidRDefault="0008088B" w:rsidP="0008088B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МКОУ </w:t>
      </w:r>
      <w:r w:rsidRPr="00385404">
        <w:rPr>
          <w:rFonts w:ascii="Times New Roman" w:hAnsi="Times New Roman" w:cs="Times New Roman"/>
          <w:sz w:val="24"/>
          <w:szCs w:val="24"/>
        </w:rPr>
        <w:t>Криничанская СОШ</w:t>
      </w:r>
      <w:r>
        <w:rPr>
          <w:rFonts w:ascii="Times New Roman" w:hAnsi="Times New Roman" w:cs="Times New Roman"/>
          <w:sz w:val="24"/>
          <w:szCs w:val="24"/>
        </w:rPr>
        <w:t xml:space="preserve"> возможна организация двухразового питания за счёт средств родителей.</w:t>
      </w:r>
    </w:p>
    <w:p w:rsidR="0008088B" w:rsidRDefault="0008088B" w:rsidP="00080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88B" w:rsidRPr="009C2B85" w:rsidRDefault="0008088B" w:rsidP="0008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Pr="00385404">
        <w:rPr>
          <w:rFonts w:ascii="Times New Roman" w:hAnsi="Times New Roman" w:cs="Times New Roman"/>
          <w:sz w:val="24"/>
          <w:szCs w:val="24"/>
        </w:rPr>
        <w:t>Криничанская СОШ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Л.А. Тютерев</w:t>
      </w:r>
    </w:p>
    <w:p w:rsidR="008B2BF0" w:rsidRDefault="008B2BF0" w:rsidP="0008088B">
      <w:pPr>
        <w:spacing w:after="0"/>
        <w:jc w:val="both"/>
      </w:pPr>
    </w:p>
    <w:sectPr w:rsidR="008B2BF0" w:rsidSect="009C2B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26"/>
    <w:rsid w:val="0008088B"/>
    <w:rsid w:val="001D0A6D"/>
    <w:rsid w:val="008B2BF0"/>
    <w:rsid w:val="009E75CA"/>
    <w:rsid w:val="00A0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26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A04226"/>
    <w:pPr>
      <w:keepNext/>
      <w:spacing w:after="0" w:line="240" w:lineRule="auto"/>
      <w:ind w:left="-851" w:right="-766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042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042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042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Первомайская ООШ</dc:creator>
  <cp:keywords/>
  <dc:description/>
  <cp:lastModifiedBy>Директор</cp:lastModifiedBy>
  <cp:revision>3</cp:revision>
  <dcterms:created xsi:type="dcterms:W3CDTF">2015-05-19T07:14:00Z</dcterms:created>
  <dcterms:modified xsi:type="dcterms:W3CDTF">2015-05-19T08:23:00Z</dcterms:modified>
</cp:coreProperties>
</file>